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88" w:rsidRDefault="00FE1C88" w:rsidP="00FE1C88">
      <w:pPr>
        <w:pStyle w:val="Nadpis5"/>
        <w:rPr>
          <w:sz w:val="22"/>
          <w:szCs w:val="22"/>
        </w:rPr>
      </w:pPr>
      <w:r>
        <w:rPr>
          <w:sz w:val="22"/>
          <w:szCs w:val="22"/>
        </w:rPr>
        <w:t xml:space="preserve">                               </w:t>
      </w:r>
      <w:bookmarkStart w:id="0" w:name="_GoBack"/>
      <w:r>
        <w:rPr>
          <w:sz w:val="22"/>
          <w:szCs w:val="22"/>
        </w:rPr>
        <w:t xml:space="preserve">Z á p i </w:t>
      </w:r>
      <w:proofErr w:type="gramStart"/>
      <w:r>
        <w:rPr>
          <w:sz w:val="22"/>
          <w:szCs w:val="22"/>
        </w:rPr>
        <w:t>s  z</w:t>
      </w:r>
      <w:proofErr w:type="gramEnd"/>
      <w:r>
        <w:rPr>
          <w:sz w:val="22"/>
          <w:szCs w:val="22"/>
        </w:rPr>
        <w:t> jednání  valné hromady Svazku obcí Drahanská vrchovina</w:t>
      </w:r>
      <w:bookmarkEnd w:id="0"/>
    </w:p>
    <w:p w:rsidR="00FE1C88" w:rsidRDefault="00FE1C88" w:rsidP="00FE1C88">
      <w:pPr>
        <w:pStyle w:val="Nadpis5"/>
        <w:rPr>
          <w:sz w:val="22"/>
          <w:szCs w:val="22"/>
        </w:rPr>
      </w:pPr>
      <w:r>
        <w:rPr>
          <w:sz w:val="22"/>
          <w:szCs w:val="22"/>
        </w:rPr>
        <w:t xml:space="preserve">                                                 konané dne 29.11.2017 v Campingu </w:t>
      </w:r>
      <w:proofErr w:type="spellStart"/>
      <w:r>
        <w:rPr>
          <w:sz w:val="22"/>
          <w:szCs w:val="22"/>
        </w:rPr>
        <w:t>Baldovec</w:t>
      </w:r>
      <w:proofErr w:type="spellEnd"/>
    </w:p>
    <w:p w:rsidR="00FE1C88" w:rsidRDefault="00FE1C88" w:rsidP="00FE1C88">
      <w:pPr>
        <w:pStyle w:val="Zkladntext3"/>
        <w:jc w:val="both"/>
        <w:rPr>
          <w:b/>
          <w:sz w:val="22"/>
          <w:szCs w:val="22"/>
        </w:rPr>
      </w:pPr>
      <w:r>
        <w:rPr>
          <w:b/>
          <w:sz w:val="22"/>
          <w:szCs w:val="22"/>
        </w:rPr>
        <w:t>--------------------------------------------------------------------------------------------------------------------------------</w:t>
      </w:r>
    </w:p>
    <w:p w:rsidR="00FE1C88" w:rsidRDefault="00FE1C88" w:rsidP="00FE1C88">
      <w:pPr>
        <w:pStyle w:val="Zkladntext3"/>
        <w:rPr>
          <w:sz w:val="22"/>
          <w:szCs w:val="22"/>
        </w:rPr>
      </w:pPr>
    </w:p>
    <w:p w:rsidR="00FE1C88" w:rsidRDefault="00FE1C88" w:rsidP="00FE1C88">
      <w:pPr>
        <w:pStyle w:val="Zkladntext3"/>
        <w:rPr>
          <w:sz w:val="22"/>
          <w:szCs w:val="22"/>
        </w:rPr>
      </w:pPr>
      <w:proofErr w:type="gramStart"/>
      <w:r>
        <w:rPr>
          <w:b/>
          <w:sz w:val="22"/>
          <w:szCs w:val="22"/>
        </w:rPr>
        <w:t>Přítomni</w:t>
      </w:r>
      <w:r>
        <w:rPr>
          <w:sz w:val="22"/>
          <w:szCs w:val="22"/>
        </w:rPr>
        <w:t xml:space="preserve"> :</w:t>
      </w:r>
      <w:proofErr w:type="gramEnd"/>
      <w:r>
        <w:rPr>
          <w:sz w:val="22"/>
          <w:szCs w:val="22"/>
        </w:rPr>
        <w:t xml:space="preserve"> dle prezenční listiny (viz. příloha)</w:t>
      </w:r>
    </w:p>
    <w:p w:rsidR="00FE1C88" w:rsidRDefault="00FE1C88" w:rsidP="00FE1C88">
      <w:pPr>
        <w:pStyle w:val="Zkladntext3"/>
        <w:jc w:val="center"/>
        <w:rPr>
          <w:sz w:val="22"/>
          <w:szCs w:val="22"/>
        </w:rPr>
      </w:pPr>
    </w:p>
    <w:p w:rsidR="00FE1C88" w:rsidRDefault="00FE1C88" w:rsidP="00FE1C88">
      <w:pPr>
        <w:pStyle w:val="Zkladntext3"/>
        <w:rPr>
          <w:sz w:val="22"/>
          <w:szCs w:val="22"/>
        </w:rPr>
      </w:pPr>
      <w:proofErr w:type="gramStart"/>
      <w:r>
        <w:rPr>
          <w:b/>
          <w:sz w:val="22"/>
          <w:szCs w:val="22"/>
        </w:rPr>
        <w:t>Hosté</w:t>
      </w:r>
      <w:r>
        <w:rPr>
          <w:sz w:val="22"/>
          <w:szCs w:val="22"/>
        </w:rPr>
        <w:t xml:space="preserve"> :</w:t>
      </w:r>
      <w:proofErr w:type="gramEnd"/>
      <w:r>
        <w:rPr>
          <w:sz w:val="22"/>
          <w:szCs w:val="22"/>
        </w:rPr>
        <w:t xml:space="preserve">   </w:t>
      </w:r>
      <w:proofErr w:type="spellStart"/>
      <w:r>
        <w:rPr>
          <w:sz w:val="22"/>
          <w:szCs w:val="22"/>
        </w:rPr>
        <w:t>Pejřová</w:t>
      </w:r>
      <w:proofErr w:type="spellEnd"/>
      <w:r>
        <w:rPr>
          <w:sz w:val="22"/>
          <w:szCs w:val="22"/>
        </w:rPr>
        <w:t xml:space="preserve"> Marie - hospodářka</w:t>
      </w:r>
    </w:p>
    <w:p w:rsidR="00FE1C88" w:rsidRDefault="00FE1C88" w:rsidP="00FE1C88">
      <w:pPr>
        <w:pStyle w:val="Zkladntext3"/>
        <w:ind w:firstLine="708"/>
        <w:jc w:val="both"/>
        <w:rPr>
          <w:sz w:val="22"/>
          <w:szCs w:val="22"/>
        </w:rPr>
      </w:pPr>
    </w:p>
    <w:p w:rsidR="00FE1C88" w:rsidRDefault="00FE1C88" w:rsidP="00FE1C88">
      <w:pPr>
        <w:pStyle w:val="Zkladntext3"/>
        <w:jc w:val="both"/>
        <w:rPr>
          <w:sz w:val="22"/>
          <w:szCs w:val="22"/>
        </w:rPr>
      </w:pPr>
      <w:r>
        <w:rPr>
          <w:b/>
          <w:sz w:val="22"/>
          <w:szCs w:val="22"/>
        </w:rPr>
        <w:t xml:space="preserve">Program </w:t>
      </w:r>
      <w:proofErr w:type="gramStart"/>
      <w:r>
        <w:rPr>
          <w:b/>
          <w:sz w:val="22"/>
          <w:szCs w:val="22"/>
        </w:rPr>
        <w:t>jednání</w:t>
      </w:r>
      <w:r>
        <w:rPr>
          <w:sz w:val="22"/>
          <w:szCs w:val="22"/>
        </w:rPr>
        <w:t xml:space="preserve"> :</w:t>
      </w:r>
      <w:proofErr w:type="gramEnd"/>
    </w:p>
    <w:p w:rsidR="00FE1C88" w:rsidRDefault="00FE1C88" w:rsidP="00FE1C88">
      <w:pPr>
        <w:pStyle w:val="Zkladntext3"/>
        <w:jc w:val="both"/>
        <w:rPr>
          <w:sz w:val="22"/>
          <w:szCs w:val="22"/>
        </w:rPr>
      </w:pPr>
    </w:p>
    <w:p w:rsidR="00FE1C88" w:rsidRDefault="00FE1C88" w:rsidP="00FE1C88">
      <w:pPr>
        <w:pStyle w:val="Zkladntext3"/>
        <w:jc w:val="both"/>
        <w:rPr>
          <w:sz w:val="22"/>
          <w:szCs w:val="22"/>
        </w:rPr>
      </w:pPr>
      <w:r>
        <w:rPr>
          <w:sz w:val="22"/>
          <w:szCs w:val="22"/>
        </w:rPr>
        <w:t>1.  Zahájení</w:t>
      </w:r>
    </w:p>
    <w:p w:rsidR="00FE1C88" w:rsidRDefault="00FE1C88" w:rsidP="00FE1C88">
      <w:pPr>
        <w:jc w:val="both"/>
        <w:rPr>
          <w:b/>
          <w:sz w:val="22"/>
          <w:szCs w:val="22"/>
        </w:rPr>
      </w:pPr>
      <w:r>
        <w:rPr>
          <w:sz w:val="22"/>
          <w:szCs w:val="22"/>
        </w:rPr>
        <w:t>2.  Rozpočtová opatření</w:t>
      </w:r>
    </w:p>
    <w:p w:rsidR="00FE1C88" w:rsidRDefault="00FE1C88" w:rsidP="00FE1C88">
      <w:pPr>
        <w:pStyle w:val="Zkladntext3"/>
        <w:jc w:val="both"/>
        <w:rPr>
          <w:sz w:val="22"/>
          <w:szCs w:val="22"/>
        </w:rPr>
      </w:pPr>
      <w:r>
        <w:rPr>
          <w:sz w:val="22"/>
          <w:szCs w:val="22"/>
        </w:rPr>
        <w:t>3.  Rozpočet svazku na rok 2018</w:t>
      </w:r>
    </w:p>
    <w:p w:rsidR="00FE1C88" w:rsidRDefault="00FE1C88" w:rsidP="00FE1C88">
      <w:pPr>
        <w:pStyle w:val="Zkladntext3"/>
        <w:jc w:val="both"/>
        <w:rPr>
          <w:sz w:val="22"/>
          <w:szCs w:val="22"/>
        </w:rPr>
      </w:pPr>
      <w:r>
        <w:rPr>
          <w:sz w:val="22"/>
          <w:szCs w:val="22"/>
        </w:rPr>
        <w:t>4.  Změna současného fondu</w:t>
      </w:r>
    </w:p>
    <w:p w:rsidR="00FE1C88" w:rsidRDefault="00FE1C88" w:rsidP="00FE1C88">
      <w:pPr>
        <w:pStyle w:val="Zkladntext3"/>
        <w:rPr>
          <w:sz w:val="22"/>
          <w:szCs w:val="22"/>
        </w:rPr>
      </w:pPr>
      <w:r>
        <w:rPr>
          <w:sz w:val="22"/>
          <w:szCs w:val="22"/>
        </w:rPr>
        <w:t>5.  Diskuse</w:t>
      </w:r>
    </w:p>
    <w:p w:rsidR="00FE1C88" w:rsidRDefault="00FE1C88" w:rsidP="00FE1C88">
      <w:pPr>
        <w:pStyle w:val="Zkladntext3"/>
        <w:rPr>
          <w:sz w:val="22"/>
          <w:szCs w:val="22"/>
        </w:rPr>
      </w:pPr>
      <w:r>
        <w:rPr>
          <w:sz w:val="22"/>
          <w:szCs w:val="22"/>
        </w:rPr>
        <w:t>6.  Závěr</w:t>
      </w:r>
    </w:p>
    <w:p w:rsidR="00FE1C88" w:rsidRDefault="00FE1C88" w:rsidP="00FE1C88">
      <w:pPr>
        <w:rPr>
          <w:sz w:val="22"/>
          <w:szCs w:val="22"/>
        </w:rPr>
      </w:pPr>
    </w:p>
    <w:p w:rsidR="00FE1C88" w:rsidRDefault="00FE1C88" w:rsidP="00FE1C88">
      <w:pPr>
        <w:jc w:val="both"/>
        <w:rPr>
          <w:sz w:val="22"/>
          <w:szCs w:val="22"/>
        </w:rPr>
      </w:pPr>
      <w:r>
        <w:rPr>
          <w:sz w:val="22"/>
          <w:szCs w:val="22"/>
        </w:rPr>
        <w:t>Bod 1</w:t>
      </w:r>
    </w:p>
    <w:p w:rsidR="00FE1C88" w:rsidRDefault="00FE1C88" w:rsidP="00FE1C88">
      <w:pPr>
        <w:jc w:val="both"/>
        <w:rPr>
          <w:sz w:val="22"/>
          <w:szCs w:val="22"/>
        </w:rPr>
      </w:pPr>
      <w:r>
        <w:rPr>
          <w:sz w:val="22"/>
          <w:szCs w:val="22"/>
        </w:rPr>
        <w:t>Po úvodu zahájil předseda svazku jednání konstatováním o počtu přítomných, s tím, že je Valná hromada usnášeníschopná. Pak pokračoval seznámením s vyvěšeným programem, který navrhl ještě doplnit jako bod č. 2 – Rozpočtová opatření, a jako bod č. 4 – Změna současného fondu. Přítomní zástupci celý program schválili.</w:t>
      </w:r>
    </w:p>
    <w:p w:rsidR="00FE1C88" w:rsidRDefault="00FE1C88" w:rsidP="00FE1C88">
      <w:pPr>
        <w:pStyle w:val="Zkladntext3"/>
        <w:jc w:val="both"/>
        <w:rPr>
          <w:sz w:val="22"/>
          <w:szCs w:val="22"/>
        </w:rPr>
      </w:pPr>
      <w:proofErr w:type="gramStart"/>
      <w:r>
        <w:rPr>
          <w:sz w:val="22"/>
          <w:szCs w:val="22"/>
        </w:rPr>
        <w:t>Hlasování :</w:t>
      </w:r>
      <w:proofErr w:type="gramEnd"/>
      <w:r>
        <w:rPr>
          <w:sz w:val="22"/>
          <w:szCs w:val="22"/>
        </w:rPr>
        <w:t xml:space="preserve">   pro : 13   zdržel se :   0,   proti :  0</w:t>
      </w:r>
    </w:p>
    <w:p w:rsidR="00FE1C88" w:rsidRDefault="00FE1C88" w:rsidP="00FE1C88">
      <w:pPr>
        <w:pStyle w:val="Zkladntext3"/>
        <w:jc w:val="both"/>
        <w:rPr>
          <w:sz w:val="22"/>
          <w:szCs w:val="22"/>
        </w:rPr>
      </w:pPr>
    </w:p>
    <w:p w:rsidR="00FE1C88" w:rsidRDefault="00FE1C88" w:rsidP="00FE1C88">
      <w:pPr>
        <w:pStyle w:val="Zkladntext3"/>
        <w:jc w:val="both"/>
        <w:rPr>
          <w:sz w:val="22"/>
          <w:szCs w:val="22"/>
        </w:rPr>
      </w:pPr>
      <w:r>
        <w:rPr>
          <w:sz w:val="22"/>
          <w:szCs w:val="22"/>
        </w:rPr>
        <w:t xml:space="preserve">Dále určil předseda zapisovatelkou paní </w:t>
      </w:r>
      <w:proofErr w:type="spellStart"/>
      <w:r>
        <w:rPr>
          <w:sz w:val="22"/>
          <w:szCs w:val="22"/>
        </w:rPr>
        <w:t>Pejřovou</w:t>
      </w:r>
      <w:proofErr w:type="spellEnd"/>
      <w:r>
        <w:rPr>
          <w:sz w:val="22"/>
          <w:szCs w:val="22"/>
        </w:rPr>
        <w:t xml:space="preserve">, a navrhl návrhovou komisi: paní </w:t>
      </w:r>
      <w:proofErr w:type="spellStart"/>
      <w:r>
        <w:rPr>
          <w:sz w:val="22"/>
          <w:szCs w:val="22"/>
        </w:rPr>
        <w:t>Krénarová</w:t>
      </w:r>
      <w:proofErr w:type="spellEnd"/>
      <w:r>
        <w:rPr>
          <w:sz w:val="22"/>
          <w:szCs w:val="22"/>
        </w:rPr>
        <w:t xml:space="preserve">, pan Hrstka, a ověřovatele zápisu: pan </w:t>
      </w:r>
      <w:proofErr w:type="spellStart"/>
      <w:r>
        <w:rPr>
          <w:sz w:val="22"/>
          <w:szCs w:val="22"/>
        </w:rPr>
        <w:t>Škandera</w:t>
      </w:r>
      <w:proofErr w:type="spellEnd"/>
      <w:r>
        <w:rPr>
          <w:sz w:val="22"/>
          <w:szCs w:val="22"/>
        </w:rPr>
        <w:t>, pan Kolář. Návrhy byly schváleny.</w:t>
      </w:r>
    </w:p>
    <w:p w:rsidR="00FE1C88" w:rsidRDefault="00FE1C88" w:rsidP="00FE1C88">
      <w:pPr>
        <w:pStyle w:val="Zkladntext3"/>
        <w:jc w:val="both"/>
        <w:rPr>
          <w:sz w:val="22"/>
          <w:szCs w:val="22"/>
        </w:rPr>
      </w:pPr>
      <w:proofErr w:type="gramStart"/>
      <w:r>
        <w:rPr>
          <w:sz w:val="22"/>
          <w:szCs w:val="22"/>
        </w:rPr>
        <w:t>Hlasování :</w:t>
      </w:r>
      <w:proofErr w:type="gramEnd"/>
      <w:r>
        <w:rPr>
          <w:sz w:val="22"/>
          <w:szCs w:val="22"/>
        </w:rPr>
        <w:t xml:space="preserve">   pro : 13   zdržel se :   0,   proti :  0</w:t>
      </w:r>
    </w:p>
    <w:p w:rsidR="00FE1C88" w:rsidRDefault="00FE1C88" w:rsidP="00FE1C88">
      <w:pPr>
        <w:pStyle w:val="Zkladntext3"/>
        <w:jc w:val="both"/>
        <w:rPr>
          <w:sz w:val="22"/>
          <w:szCs w:val="22"/>
        </w:rPr>
      </w:pPr>
    </w:p>
    <w:p w:rsidR="00FE1C88" w:rsidRDefault="00FE1C88" w:rsidP="00FE1C88">
      <w:pPr>
        <w:pStyle w:val="Zkladntext3"/>
        <w:jc w:val="both"/>
        <w:rPr>
          <w:sz w:val="22"/>
          <w:szCs w:val="22"/>
        </w:rPr>
      </w:pPr>
      <w:r>
        <w:rPr>
          <w:sz w:val="22"/>
          <w:szCs w:val="22"/>
        </w:rPr>
        <w:t>Bod 2</w:t>
      </w:r>
    </w:p>
    <w:p w:rsidR="00FE1C88" w:rsidRDefault="00FE1C88" w:rsidP="00FE1C88">
      <w:pPr>
        <w:pStyle w:val="Zkladntext3"/>
        <w:jc w:val="both"/>
        <w:rPr>
          <w:sz w:val="22"/>
          <w:szCs w:val="22"/>
        </w:rPr>
      </w:pPr>
      <w:r>
        <w:rPr>
          <w:sz w:val="22"/>
          <w:szCs w:val="22"/>
        </w:rPr>
        <w:t xml:space="preserve">Předseda seznámil přítomné s provedeným rozpočtovým opatřením č. 1 a č. 2. (viz. příloha). Valná hromada vzala změny na vědomí bez připomínek a dotazů. </w:t>
      </w:r>
    </w:p>
    <w:p w:rsidR="00FE1C88" w:rsidRDefault="00FE1C88" w:rsidP="00FE1C88">
      <w:pPr>
        <w:pStyle w:val="Zkladntext3"/>
        <w:jc w:val="both"/>
        <w:rPr>
          <w:sz w:val="22"/>
          <w:szCs w:val="22"/>
        </w:rPr>
      </w:pPr>
    </w:p>
    <w:p w:rsidR="00FE1C88" w:rsidRDefault="00FE1C88" w:rsidP="00FE1C88">
      <w:pPr>
        <w:pStyle w:val="Zkladntext3"/>
        <w:jc w:val="both"/>
        <w:rPr>
          <w:sz w:val="22"/>
          <w:szCs w:val="22"/>
        </w:rPr>
      </w:pPr>
      <w:r>
        <w:rPr>
          <w:sz w:val="22"/>
          <w:szCs w:val="22"/>
        </w:rPr>
        <w:t>Bod 3</w:t>
      </w:r>
    </w:p>
    <w:p w:rsidR="00FE1C88" w:rsidRDefault="00FE1C88" w:rsidP="00FE1C88">
      <w:pPr>
        <w:pStyle w:val="Zkladntext3"/>
        <w:rPr>
          <w:sz w:val="22"/>
          <w:szCs w:val="22"/>
        </w:rPr>
      </w:pPr>
      <w:r>
        <w:rPr>
          <w:sz w:val="22"/>
          <w:szCs w:val="22"/>
        </w:rPr>
        <w:t>Valná hromada projednala navržený rozpočet na rok 2018. Žádná doplnění ani výhrady od zástupců nebyly, takže byl rozpočet schválen, (viz. příloha).</w:t>
      </w:r>
    </w:p>
    <w:p w:rsidR="00FE1C88" w:rsidRDefault="00FE1C88" w:rsidP="00FE1C88">
      <w:pPr>
        <w:pStyle w:val="Zkladntext3"/>
        <w:jc w:val="both"/>
        <w:rPr>
          <w:sz w:val="22"/>
          <w:szCs w:val="22"/>
        </w:rPr>
      </w:pPr>
      <w:proofErr w:type="gramStart"/>
      <w:r>
        <w:rPr>
          <w:sz w:val="22"/>
          <w:szCs w:val="22"/>
        </w:rPr>
        <w:t>Hlasování :</w:t>
      </w:r>
      <w:proofErr w:type="gramEnd"/>
      <w:r>
        <w:rPr>
          <w:sz w:val="22"/>
          <w:szCs w:val="22"/>
        </w:rPr>
        <w:t xml:space="preserve">   pro : 13   zdržel se :   0,   proti :  0</w:t>
      </w:r>
    </w:p>
    <w:p w:rsidR="00FE1C88" w:rsidRDefault="00FE1C88" w:rsidP="00FE1C88">
      <w:pPr>
        <w:pStyle w:val="Zkladntext3"/>
        <w:jc w:val="both"/>
        <w:rPr>
          <w:sz w:val="22"/>
          <w:szCs w:val="22"/>
        </w:rPr>
      </w:pPr>
    </w:p>
    <w:p w:rsidR="00FE1C88" w:rsidRDefault="00FE1C88" w:rsidP="00FE1C88">
      <w:pPr>
        <w:pStyle w:val="Zkladntext3"/>
        <w:rPr>
          <w:sz w:val="22"/>
          <w:szCs w:val="22"/>
        </w:rPr>
      </w:pPr>
      <w:r>
        <w:rPr>
          <w:sz w:val="22"/>
          <w:szCs w:val="22"/>
        </w:rPr>
        <w:t>Bod 4</w:t>
      </w:r>
    </w:p>
    <w:p w:rsidR="00FE1C88" w:rsidRDefault="00FE1C88" w:rsidP="00FE1C88">
      <w:pPr>
        <w:jc w:val="both"/>
        <w:rPr>
          <w:sz w:val="22"/>
          <w:szCs w:val="22"/>
        </w:rPr>
      </w:pPr>
      <w:r>
        <w:rPr>
          <w:sz w:val="22"/>
          <w:szCs w:val="22"/>
        </w:rPr>
        <w:t xml:space="preserve">Jak předseda informoval, byl pozván do KB na jednání a seznámení o možném převodu svazkových podílových listů do jiného fondu SG </w:t>
      </w:r>
      <w:proofErr w:type="spellStart"/>
      <w:r>
        <w:rPr>
          <w:sz w:val="22"/>
          <w:szCs w:val="22"/>
        </w:rPr>
        <w:t>Flexible</w:t>
      </w:r>
      <w:proofErr w:type="spellEnd"/>
      <w:r>
        <w:rPr>
          <w:sz w:val="22"/>
          <w:szCs w:val="22"/>
        </w:rPr>
        <w:t xml:space="preserve"> ze současného Dluhopisového, kde je v poslední době nižší výnos. Zástupci řešili, že se současný fond stejně rozprodává na záměr nalezení vlastních vodních zdrojů, takže by nemělo smysl krátkodobě něco měnit. Po projednání byl převod zamítnut všemi hlasy.</w:t>
      </w:r>
    </w:p>
    <w:p w:rsidR="00FE1C88" w:rsidRDefault="00FE1C88" w:rsidP="00FE1C88">
      <w:pPr>
        <w:pStyle w:val="Zkladntext3"/>
        <w:jc w:val="both"/>
        <w:rPr>
          <w:sz w:val="22"/>
          <w:szCs w:val="22"/>
        </w:rPr>
      </w:pPr>
      <w:proofErr w:type="gramStart"/>
      <w:r>
        <w:rPr>
          <w:sz w:val="22"/>
          <w:szCs w:val="22"/>
        </w:rPr>
        <w:t>Hlasování :</w:t>
      </w:r>
      <w:proofErr w:type="gramEnd"/>
      <w:r>
        <w:rPr>
          <w:sz w:val="22"/>
          <w:szCs w:val="22"/>
        </w:rPr>
        <w:t xml:space="preserve">   pro : 0   zdržel se :   0,   proti :  13</w:t>
      </w:r>
    </w:p>
    <w:p w:rsidR="00FE1C88" w:rsidRDefault="00FE1C88" w:rsidP="00FE1C88">
      <w:pPr>
        <w:pStyle w:val="Zkladntext3"/>
        <w:jc w:val="both"/>
        <w:rPr>
          <w:sz w:val="22"/>
          <w:szCs w:val="22"/>
        </w:rPr>
      </w:pPr>
    </w:p>
    <w:p w:rsidR="00FE1C88" w:rsidRDefault="00FE1C88" w:rsidP="00FE1C88">
      <w:pPr>
        <w:pStyle w:val="Zkladntext3"/>
        <w:jc w:val="both"/>
        <w:rPr>
          <w:sz w:val="22"/>
          <w:szCs w:val="22"/>
        </w:rPr>
      </w:pPr>
      <w:r>
        <w:rPr>
          <w:sz w:val="22"/>
          <w:szCs w:val="22"/>
        </w:rPr>
        <w:t>Bod 5</w:t>
      </w:r>
    </w:p>
    <w:p w:rsidR="00FE1C88" w:rsidRDefault="00FE1C88" w:rsidP="00FE1C88">
      <w:pPr>
        <w:pStyle w:val="Zkladntext3"/>
        <w:jc w:val="both"/>
        <w:rPr>
          <w:sz w:val="22"/>
          <w:szCs w:val="22"/>
        </w:rPr>
      </w:pPr>
      <w:r>
        <w:rPr>
          <w:sz w:val="22"/>
          <w:szCs w:val="22"/>
        </w:rPr>
        <w:t>-Předseda informoval o povinnosti od roku 2018 zavedení tzv. LEI pro právnické osoby, tedy i pro svazek. Jedná se o poplatek za službu za vedení cenných papírů v depozitáři.</w:t>
      </w:r>
    </w:p>
    <w:p w:rsidR="00FE1C88" w:rsidRDefault="00FE1C88" w:rsidP="00FE1C88">
      <w:pPr>
        <w:pStyle w:val="Zkladntext3"/>
        <w:jc w:val="both"/>
        <w:rPr>
          <w:sz w:val="22"/>
          <w:szCs w:val="22"/>
        </w:rPr>
      </w:pPr>
      <w:r>
        <w:rPr>
          <w:sz w:val="22"/>
          <w:szCs w:val="22"/>
        </w:rPr>
        <w:t xml:space="preserve">-Dále informoval předseda o postupu prací f. </w:t>
      </w:r>
      <w:proofErr w:type="spellStart"/>
      <w:r>
        <w:rPr>
          <w:sz w:val="22"/>
          <w:szCs w:val="22"/>
        </w:rPr>
        <w:t>Altec</w:t>
      </w:r>
      <w:proofErr w:type="spellEnd"/>
      <w:r>
        <w:rPr>
          <w:sz w:val="22"/>
          <w:szCs w:val="22"/>
        </w:rPr>
        <w:t xml:space="preserve"> International, kde p. </w:t>
      </w:r>
      <w:proofErr w:type="spellStart"/>
      <w:r>
        <w:rPr>
          <w:sz w:val="22"/>
          <w:szCs w:val="22"/>
        </w:rPr>
        <w:t>Cahlík</w:t>
      </w:r>
      <w:proofErr w:type="spellEnd"/>
      <w:r>
        <w:rPr>
          <w:sz w:val="22"/>
          <w:szCs w:val="22"/>
        </w:rPr>
        <w:t xml:space="preserve"> pokračuje požadovanými pracemi při vyhledávání zdrojů vlastní vody pro svazek. Konečná zpráva z II. etapy bude doručena cca v lednu 2018. Podle prvotních informací by mělo být v požadovaném a zkoumaném území v budoucnu vody dost pro celý náš svazek obcí.</w:t>
      </w:r>
    </w:p>
    <w:p w:rsidR="00FE1C88" w:rsidRDefault="00FE1C88" w:rsidP="00FE1C88">
      <w:pPr>
        <w:pStyle w:val="Zkladntext3"/>
        <w:jc w:val="both"/>
        <w:rPr>
          <w:sz w:val="22"/>
          <w:szCs w:val="22"/>
        </w:rPr>
      </w:pPr>
    </w:p>
    <w:p w:rsidR="00FE1C88" w:rsidRDefault="00FE1C88" w:rsidP="00FE1C88">
      <w:pPr>
        <w:pStyle w:val="Zkladntext3"/>
        <w:jc w:val="both"/>
        <w:rPr>
          <w:sz w:val="22"/>
          <w:szCs w:val="22"/>
        </w:rPr>
      </w:pPr>
      <w:r>
        <w:rPr>
          <w:sz w:val="22"/>
          <w:szCs w:val="22"/>
        </w:rPr>
        <w:t>Bod 6</w:t>
      </w:r>
    </w:p>
    <w:p w:rsidR="00FE1C88" w:rsidRDefault="00FE1C88" w:rsidP="00FE1C88">
      <w:pPr>
        <w:pStyle w:val="Zkladntext3"/>
        <w:jc w:val="both"/>
        <w:rPr>
          <w:sz w:val="22"/>
          <w:szCs w:val="22"/>
        </w:rPr>
      </w:pPr>
      <w:r>
        <w:rPr>
          <w:sz w:val="22"/>
          <w:szCs w:val="22"/>
        </w:rPr>
        <w:t>Návrh na usnesení přednesl p. Hrstka a předseda valnou hromadu ukončil.</w:t>
      </w:r>
    </w:p>
    <w:p w:rsidR="00FE1C88" w:rsidRDefault="00FE1C88" w:rsidP="00FE1C88">
      <w:pPr>
        <w:pStyle w:val="Zkladntext3"/>
        <w:jc w:val="both"/>
        <w:rPr>
          <w:sz w:val="22"/>
          <w:szCs w:val="22"/>
        </w:rPr>
      </w:pPr>
    </w:p>
    <w:p w:rsidR="00FE1C88" w:rsidRDefault="00FE1C88" w:rsidP="00FE1C88">
      <w:pPr>
        <w:pStyle w:val="Zkladntext3"/>
        <w:jc w:val="both"/>
        <w:rPr>
          <w:sz w:val="22"/>
          <w:szCs w:val="22"/>
        </w:rPr>
      </w:pPr>
    </w:p>
    <w:p w:rsidR="00FE1C88" w:rsidRDefault="00FE1C88" w:rsidP="00FE1C88">
      <w:pPr>
        <w:pStyle w:val="Zkladntext3"/>
        <w:jc w:val="both"/>
        <w:rPr>
          <w:sz w:val="22"/>
          <w:szCs w:val="22"/>
        </w:rPr>
      </w:pPr>
      <w:r>
        <w:rPr>
          <w:sz w:val="22"/>
          <w:szCs w:val="22"/>
        </w:rPr>
        <w:t>Ověřovatelé zápisu:</w:t>
      </w:r>
      <w:r>
        <w:rPr>
          <w:sz w:val="22"/>
          <w:szCs w:val="22"/>
        </w:rPr>
        <w:tab/>
      </w:r>
      <w:r>
        <w:rPr>
          <w:sz w:val="22"/>
          <w:szCs w:val="22"/>
        </w:rPr>
        <w:tab/>
        <w:t xml:space="preserve">Dušan </w:t>
      </w:r>
      <w:proofErr w:type="spellStart"/>
      <w:r>
        <w:rPr>
          <w:sz w:val="22"/>
          <w:szCs w:val="22"/>
        </w:rPr>
        <w:t>Škandera</w:t>
      </w:r>
      <w:proofErr w:type="spellEnd"/>
      <w:r>
        <w:rPr>
          <w:sz w:val="22"/>
          <w:szCs w:val="22"/>
        </w:rPr>
        <w:t>:</w:t>
      </w:r>
      <w:r>
        <w:rPr>
          <w:sz w:val="22"/>
          <w:szCs w:val="22"/>
        </w:rPr>
        <w:tab/>
      </w:r>
      <w:r>
        <w:rPr>
          <w:sz w:val="22"/>
          <w:szCs w:val="22"/>
        </w:rPr>
        <w:tab/>
        <w:t>----------------------------</w:t>
      </w:r>
    </w:p>
    <w:p w:rsidR="00FE1C88" w:rsidRDefault="00FE1C88" w:rsidP="00FE1C88">
      <w:pPr>
        <w:pStyle w:val="Zkladntext3"/>
        <w:jc w:val="both"/>
        <w:rPr>
          <w:sz w:val="22"/>
          <w:szCs w:val="22"/>
        </w:rPr>
      </w:pPr>
    </w:p>
    <w:p w:rsidR="00F95049" w:rsidRPr="00FE1C88" w:rsidRDefault="00FE1C88" w:rsidP="00FE1C88">
      <w:pPr>
        <w:jc w:val="both"/>
        <w:rPr>
          <w:szCs w:val="24"/>
        </w:rPr>
      </w:pPr>
      <w:r>
        <w:rPr>
          <w:szCs w:val="24"/>
        </w:rPr>
        <w:t xml:space="preserve"> </w:t>
      </w:r>
      <w:r>
        <w:rPr>
          <w:szCs w:val="24"/>
        </w:rPr>
        <w:tab/>
      </w:r>
      <w:r>
        <w:rPr>
          <w:szCs w:val="24"/>
        </w:rPr>
        <w:tab/>
      </w:r>
      <w:r>
        <w:rPr>
          <w:szCs w:val="24"/>
        </w:rPr>
        <w:tab/>
      </w:r>
      <w:r>
        <w:rPr>
          <w:szCs w:val="24"/>
        </w:rPr>
        <w:tab/>
        <w:t>Petr Kolář</w:t>
      </w:r>
      <w:r>
        <w:rPr>
          <w:szCs w:val="24"/>
        </w:rPr>
        <w:tab/>
      </w:r>
      <w:r>
        <w:rPr>
          <w:szCs w:val="24"/>
        </w:rPr>
        <w:tab/>
      </w:r>
      <w:r>
        <w:rPr>
          <w:szCs w:val="24"/>
        </w:rPr>
        <w:tab/>
        <w:t>---------------------------</w:t>
      </w:r>
    </w:p>
    <w:sectPr w:rsidR="00F95049" w:rsidRPr="00FE1C88" w:rsidSect="00643B87">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88"/>
    <w:rsid w:val="00F95049"/>
    <w:rsid w:val="00FE1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9BED"/>
  <w15:chartTrackingRefBased/>
  <w15:docId w15:val="{39EF1F25-A91B-4E5E-A22F-BA65E0C4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1C88"/>
    <w:pPr>
      <w:spacing w:after="0" w:line="240" w:lineRule="auto"/>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semiHidden/>
    <w:unhideWhenUsed/>
    <w:qFormat/>
    <w:rsid w:val="00FE1C88"/>
    <w:pPr>
      <w:keepNext/>
      <w:outlineLvl w:val="4"/>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FE1C88"/>
    <w:rPr>
      <w:rFonts w:ascii="Times New Roman" w:eastAsia="Times New Roman" w:hAnsi="Times New Roman" w:cs="Times New Roman"/>
      <w:b/>
      <w:sz w:val="48"/>
      <w:szCs w:val="20"/>
      <w:lang w:eastAsia="cs-CZ"/>
    </w:rPr>
  </w:style>
  <w:style w:type="paragraph" w:styleId="Zkladntext3">
    <w:name w:val="Body Text 3"/>
    <w:basedOn w:val="Normln"/>
    <w:link w:val="Zkladntext3Char"/>
    <w:semiHidden/>
    <w:unhideWhenUsed/>
    <w:rsid w:val="00FE1C88"/>
    <w:rPr>
      <w:sz w:val="32"/>
    </w:rPr>
  </w:style>
  <w:style w:type="character" w:customStyle="1" w:styleId="Zkladntext3Char">
    <w:name w:val="Základní text 3 Char"/>
    <w:basedOn w:val="Standardnpsmoodstavce"/>
    <w:link w:val="Zkladntext3"/>
    <w:semiHidden/>
    <w:rsid w:val="00FE1C88"/>
    <w:rPr>
      <w:rFonts w:ascii="Times New Roman" w:eastAsia="Times New Roman" w:hAnsi="Times New Roman" w:cs="Times New Roman"/>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2301</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Kratochvíl</dc:creator>
  <cp:keywords/>
  <dc:description/>
  <cp:lastModifiedBy>Pavel Kratochvíl</cp:lastModifiedBy>
  <cp:revision>1</cp:revision>
  <dcterms:created xsi:type="dcterms:W3CDTF">2017-12-12T05:55:00Z</dcterms:created>
  <dcterms:modified xsi:type="dcterms:W3CDTF">2017-12-12T05:56:00Z</dcterms:modified>
</cp:coreProperties>
</file>